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EC427B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SOV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extending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EC427B">
        <w:rPr>
          <w:rFonts w:ascii="Arial" w:hAnsi="Arial" w:cs="Arial"/>
          <w:sz w:val="20"/>
          <w:szCs w:val="20"/>
        </w:rPr>
        <w:t>10</w:t>
      </w:r>
      <w:r w:rsidR="00FC7BFD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EC427B" w:rsidRPr="00EC427B">
        <w:rPr>
          <w:rFonts w:ascii="Arial" w:hAnsi="Arial" w:cs="Arial"/>
          <w:sz w:val="20"/>
          <w:szCs w:val="20"/>
        </w:rPr>
        <w:t>Saigon Optic Company</w:t>
      </w:r>
      <w:r w:rsidR="00EC427B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37607E">
        <w:rPr>
          <w:rFonts w:ascii="Arial" w:hAnsi="Arial" w:cs="Arial"/>
          <w:sz w:val="20"/>
          <w:szCs w:val="20"/>
        </w:rPr>
        <w:t>extending</w:t>
      </w:r>
      <w:r w:rsidR="00BF0485">
        <w:rPr>
          <w:rFonts w:ascii="Arial" w:hAnsi="Arial" w:cs="Arial"/>
          <w:sz w:val="20"/>
          <w:szCs w:val="20"/>
        </w:rPr>
        <w:t xml:space="preserve"> 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EC427B" w:rsidRDefault="00EC42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27B">
        <w:rPr>
          <w:rFonts w:ascii="Arial" w:hAnsi="Arial" w:cs="Arial"/>
          <w:sz w:val="20"/>
          <w:szCs w:val="20"/>
        </w:rPr>
        <w:t xml:space="preserve">Article 1: </w:t>
      </w:r>
      <w:r>
        <w:rPr>
          <w:rFonts w:ascii="Arial" w:hAnsi="Arial" w:cs="Arial"/>
          <w:sz w:val="20"/>
          <w:szCs w:val="20"/>
        </w:rPr>
        <w:t>Pursuant to Official Letter No.1937</w:t>
      </w:r>
      <w:r w:rsidRPr="00EC427B">
        <w:rPr>
          <w:rFonts w:ascii="Arial" w:hAnsi="Arial" w:cs="Arial"/>
          <w:sz w:val="20"/>
          <w:szCs w:val="20"/>
        </w:rPr>
        <w:t xml:space="preserve">/ DKKD - THKT of Department of Planning and Investment </w:t>
      </w:r>
      <w:r>
        <w:rPr>
          <w:rFonts w:ascii="Arial" w:hAnsi="Arial" w:cs="Arial"/>
          <w:sz w:val="20"/>
          <w:szCs w:val="20"/>
        </w:rPr>
        <w:t xml:space="preserve">of </w:t>
      </w:r>
      <w:r w:rsidRPr="00EC427B">
        <w:rPr>
          <w:rFonts w:ascii="Arial" w:hAnsi="Arial" w:cs="Arial"/>
          <w:sz w:val="20"/>
          <w:szCs w:val="20"/>
        </w:rPr>
        <w:t>Ho Chi Minh City</w:t>
      </w:r>
      <w:r>
        <w:rPr>
          <w:rFonts w:ascii="Arial" w:hAnsi="Arial" w:cs="Arial"/>
          <w:sz w:val="20"/>
          <w:szCs w:val="20"/>
        </w:rPr>
        <w:t xml:space="preserve"> on</w:t>
      </w:r>
      <w:r w:rsidRPr="00EC427B">
        <w:rPr>
          <w:rFonts w:ascii="Arial" w:hAnsi="Arial" w:cs="Arial"/>
          <w:sz w:val="20"/>
          <w:szCs w:val="20"/>
        </w:rPr>
        <w:t xml:space="preserve"> extension of time for annual </w:t>
      </w:r>
      <w:r>
        <w:rPr>
          <w:rFonts w:ascii="Arial" w:hAnsi="Arial" w:cs="Arial"/>
          <w:sz w:val="20"/>
          <w:szCs w:val="20"/>
        </w:rPr>
        <w:t>General Meeting of Shareholders:</w:t>
      </w:r>
      <w:r w:rsidRPr="00EC427B">
        <w:rPr>
          <w:rFonts w:ascii="Arial" w:hAnsi="Arial" w:cs="Arial"/>
          <w:sz w:val="20"/>
          <w:szCs w:val="20"/>
        </w:rPr>
        <w:t xml:space="preserve"> “The Board of Directors </w:t>
      </w:r>
      <w:r>
        <w:rPr>
          <w:rFonts w:ascii="Arial" w:hAnsi="Arial" w:cs="Arial"/>
          <w:sz w:val="20"/>
          <w:szCs w:val="20"/>
        </w:rPr>
        <w:t xml:space="preserve">of </w:t>
      </w:r>
      <w:r w:rsidRPr="00EC427B">
        <w:rPr>
          <w:rFonts w:ascii="Arial" w:hAnsi="Arial" w:cs="Arial"/>
          <w:sz w:val="20"/>
          <w:szCs w:val="20"/>
        </w:rPr>
        <w:t xml:space="preserve">Saigon Optic Company </w:t>
      </w:r>
      <w:r>
        <w:rPr>
          <w:rFonts w:ascii="Arial" w:hAnsi="Arial" w:cs="Arial"/>
          <w:sz w:val="20"/>
          <w:szCs w:val="20"/>
        </w:rPr>
        <w:t>can</w:t>
      </w:r>
      <w:r w:rsidRPr="00EC427B">
        <w:rPr>
          <w:rFonts w:ascii="Arial" w:hAnsi="Arial" w:cs="Arial"/>
          <w:sz w:val="20"/>
          <w:szCs w:val="20"/>
        </w:rPr>
        <w:t xml:space="preserve"> extend the Annual General Meeting of Shareholders but must not exceed 06 months from the end </w:t>
      </w:r>
      <w:r>
        <w:rPr>
          <w:rFonts w:ascii="Arial" w:hAnsi="Arial" w:cs="Arial"/>
          <w:sz w:val="20"/>
          <w:szCs w:val="20"/>
        </w:rPr>
        <w:t xml:space="preserve">date </w:t>
      </w:r>
      <w:r w:rsidRPr="00EC427B">
        <w:rPr>
          <w:rFonts w:ascii="Arial" w:hAnsi="Arial" w:cs="Arial"/>
          <w:sz w:val="20"/>
          <w:szCs w:val="20"/>
        </w:rPr>
        <w:t>of the financial year</w:t>
      </w:r>
      <w:r>
        <w:rPr>
          <w:rFonts w:ascii="Arial" w:hAnsi="Arial" w:cs="Arial"/>
          <w:sz w:val="20"/>
          <w:szCs w:val="20"/>
        </w:rPr>
        <w:t>”</w:t>
      </w:r>
    </w:p>
    <w:p w:rsidR="00EC427B" w:rsidRDefault="00EC42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Because</w:t>
      </w:r>
      <w:r w:rsidRPr="00EC427B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end</w:t>
      </w:r>
      <w:r w:rsidRPr="00EC427B">
        <w:rPr>
          <w:rFonts w:ascii="Arial" w:hAnsi="Arial" w:cs="Arial"/>
          <w:sz w:val="20"/>
          <w:szCs w:val="20"/>
        </w:rPr>
        <w:t xml:space="preserve"> date of the Company's finan</w:t>
      </w:r>
      <w:r>
        <w:rPr>
          <w:rFonts w:ascii="Arial" w:hAnsi="Arial" w:cs="Arial"/>
          <w:sz w:val="20"/>
          <w:szCs w:val="20"/>
        </w:rPr>
        <w:t>cial year is December 31, 2019, n</w:t>
      </w:r>
      <w:r w:rsidRPr="00EC427B">
        <w:rPr>
          <w:rFonts w:ascii="Arial" w:hAnsi="Arial" w:cs="Arial"/>
          <w:sz w:val="20"/>
          <w:szCs w:val="20"/>
        </w:rPr>
        <w:t xml:space="preserve">ow the Board of Directors of Saigon Glasses Joint Stock Company </w:t>
      </w:r>
      <w:r>
        <w:rPr>
          <w:rFonts w:ascii="Arial" w:hAnsi="Arial" w:cs="Arial"/>
          <w:sz w:val="20"/>
          <w:szCs w:val="20"/>
        </w:rPr>
        <w:t>decides to move the time of organizing</w:t>
      </w:r>
      <w:r w:rsidRPr="00EC427B">
        <w:rPr>
          <w:rFonts w:ascii="Arial" w:hAnsi="Arial" w:cs="Arial"/>
          <w:sz w:val="20"/>
          <w:szCs w:val="20"/>
        </w:rPr>
        <w:t xml:space="preserve"> the Annual General M</w:t>
      </w:r>
      <w:r>
        <w:rPr>
          <w:rFonts w:ascii="Arial" w:hAnsi="Arial" w:cs="Arial"/>
          <w:sz w:val="20"/>
          <w:szCs w:val="20"/>
        </w:rPr>
        <w:t>eeting of Shareholders in 2020 to the end of June 2020</w:t>
      </w:r>
    </w:p>
    <w:p w:rsidR="00EC427B" w:rsidRDefault="00EC42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27B">
        <w:rPr>
          <w:rFonts w:ascii="Arial" w:hAnsi="Arial" w:cs="Arial"/>
          <w:sz w:val="20"/>
          <w:szCs w:val="20"/>
        </w:rPr>
        <w:t xml:space="preserve">Article 2: </w:t>
      </w:r>
      <w:r>
        <w:rPr>
          <w:rFonts w:ascii="Arial" w:hAnsi="Arial" w:cs="Arial"/>
          <w:sz w:val="20"/>
          <w:szCs w:val="20"/>
        </w:rPr>
        <w:t>Enforcement</w:t>
      </w:r>
    </w:p>
    <w:p w:rsidR="00EC427B" w:rsidRDefault="00EC42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27B">
        <w:rPr>
          <w:rFonts w:ascii="Arial" w:hAnsi="Arial" w:cs="Arial"/>
          <w:sz w:val="20"/>
          <w:szCs w:val="20"/>
        </w:rPr>
        <w:t>- This Decision takes effect from the date of signing</w:t>
      </w:r>
    </w:p>
    <w:p w:rsidR="00EC427B" w:rsidRDefault="00EC427B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C427B">
        <w:rPr>
          <w:rFonts w:ascii="Arial" w:hAnsi="Arial" w:cs="Arial"/>
          <w:sz w:val="20"/>
          <w:szCs w:val="20"/>
        </w:rPr>
        <w:t xml:space="preserve">- Board of Directors, Board of Supervisors, </w:t>
      </w:r>
      <w:r>
        <w:rPr>
          <w:rFonts w:ascii="Arial" w:hAnsi="Arial" w:cs="Arial"/>
          <w:sz w:val="20"/>
          <w:szCs w:val="20"/>
        </w:rPr>
        <w:t xml:space="preserve">Management Board, </w:t>
      </w:r>
      <w:r w:rsidRPr="00EC427B">
        <w:rPr>
          <w:rFonts w:ascii="Arial" w:hAnsi="Arial" w:cs="Arial"/>
          <w:sz w:val="20"/>
          <w:szCs w:val="20"/>
        </w:rPr>
        <w:t>departments and related persons are responsible for the implementation of this decision</w:t>
      </w:r>
      <w:bookmarkStart w:id="0" w:name="_GoBack"/>
      <w:bookmarkEnd w:id="0"/>
    </w:p>
    <w:sectPr w:rsidR="00EC4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5C5ACE"/>
    <w:rsid w:val="0063035E"/>
    <w:rsid w:val="006374A1"/>
    <w:rsid w:val="00695ACD"/>
    <w:rsid w:val="006B04E8"/>
    <w:rsid w:val="006B36E8"/>
    <w:rsid w:val="006E15A6"/>
    <w:rsid w:val="006E5E99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C7A42"/>
    <w:rsid w:val="00937D79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263A"/>
    <w:rsid w:val="00DE5C3C"/>
    <w:rsid w:val="00DF4180"/>
    <w:rsid w:val="00E41E8E"/>
    <w:rsid w:val="00E5565D"/>
    <w:rsid w:val="00E96D65"/>
    <w:rsid w:val="00EC427B"/>
    <w:rsid w:val="00ED6D41"/>
    <w:rsid w:val="00F272CE"/>
    <w:rsid w:val="00F320D6"/>
    <w:rsid w:val="00F33967"/>
    <w:rsid w:val="00F360CB"/>
    <w:rsid w:val="00F86F7A"/>
    <w:rsid w:val="00F903A5"/>
    <w:rsid w:val="00FC153A"/>
    <w:rsid w:val="00FC7BFD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8249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134</cp:revision>
  <dcterms:created xsi:type="dcterms:W3CDTF">2019-10-16T10:03:00Z</dcterms:created>
  <dcterms:modified xsi:type="dcterms:W3CDTF">2020-04-15T15:06:00Z</dcterms:modified>
</cp:coreProperties>
</file>